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F" w:rsidRDefault="00F50BFD" w:rsidP="00892A5F">
      <w:pPr>
        <w:tabs>
          <w:tab w:val="left" w:pos="5103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62000" cy="1314450"/>
            <wp:effectExtent l="19050" t="0" r="0" b="0"/>
            <wp:wrapTight wrapText="bothSides">
              <wp:wrapPolygon edited="0">
                <wp:start x="-540" y="0"/>
                <wp:lineTo x="-540" y="21287"/>
                <wp:lineTo x="21600" y="21287"/>
                <wp:lineTo x="21600" y="0"/>
                <wp:lineTo x="-540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BFD" w:rsidRPr="00F50BFD" w:rsidRDefault="00F50BFD" w:rsidP="00F50BFD">
      <w:pPr>
        <w:tabs>
          <w:tab w:val="left" w:pos="5103"/>
        </w:tabs>
        <w:jc w:val="center"/>
        <w:rPr>
          <w:b/>
          <w:sz w:val="48"/>
          <w:szCs w:val="48"/>
        </w:rPr>
      </w:pPr>
      <w:r w:rsidRPr="00F50BFD">
        <w:rPr>
          <w:b/>
          <w:sz w:val="48"/>
          <w:szCs w:val="48"/>
        </w:rPr>
        <w:t>Bilan de la CAP du 7 décembre 2016 pour le corps des PLP</w:t>
      </w:r>
    </w:p>
    <w:p w:rsidR="00F50BFD" w:rsidRDefault="00F50BFD" w:rsidP="00892A5F">
      <w:pPr>
        <w:tabs>
          <w:tab w:val="left" w:pos="5103"/>
        </w:tabs>
      </w:pPr>
    </w:p>
    <w:p w:rsidR="00F50BFD" w:rsidRDefault="00F50BFD" w:rsidP="00892A5F">
      <w:pPr>
        <w:tabs>
          <w:tab w:val="left" w:pos="5103"/>
        </w:tabs>
      </w:pPr>
    </w:p>
    <w:p w:rsidR="00F50BFD" w:rsidRDefault="00F50BFD" w:rsidP="00892A5F">
      <w:pPr>
        <w:tabs>
          <w:tab w:val="left" w:pos="5103"/>
        </w:tabs>
      </w:pPr>
    </w:p>
    <w:p w:rsidR="00F50BFD" w:rsidRDefault="00F50BFD" w:rsidP="00892A5F">
      <w:pPr>
        <w:tabs>
          <w:tab w:val="left" w:pos="5103"/>
        </w:tabs>
      </w:pPr>
    </w:p>
    <w:p w:rsidR="00F50BFD" w:rsidRDefault="00F50BFD" w:rsidP="00892A5F">
      <w:pPr>
        <w:tabs>
          <w:tab w:val="left" w:pos="5103"/>
        </w:tabs>
      </w:pPr>
    </w:p>
    <w:p w:rsidR="00892A5F" w:rsidRPr="008B4865" w:rsidRDefault="00892A5F" w:rsidP="00892A5F">
      <w:pPr>
        <w:tabs>
          <w:tab w:val="left" w:pos="2805"/>
        </w:tabs>
        <w:ind w:right="425"/>
        <w:jc w:val="center"/>
        <w:rPr>
          <w:rFonts w:cs="Arial"/>
          <w:b/>
        </w:rPr>
      </w:pPr>
      <w:r w:rsidRPr="008B4865">
        <w:rPr>
          <w:rFonts w:cs="Arial"/>
          <w:b/>
        </w:rPr>
        <w:t xml:space="preserve">Bilan avancement échelon </w:t>
      </w:r>
      <w:r w:rsidR="009A7809">
        <w:rPr>
          <w:rFonts w:cs="Arial"/>
          <w:b/>
        </w:rPr>
        <w:t>PLP</w:t>
      </w:r>
      <w:r>
        <w:rPr>
          <w:rFonts w:cs="Arial"/>
          <w:b/>
        </w:rPr>
        <w:t xml:space="preserve"> </w:t>
      </w:r>
      <w:r w:rsidRPr="008B4865">
        <w:rPr>
          <w:rFonts w:cs="Arial"/>
          <w:b/>
        </w:rPr>
        <w:t>du 1</w:t>
      </w:r>
      <w:r w:rsidRPr="008B4865">
        <w:rPr>
          <w:rFonts w:cs="Arial"/>
          <w:b/>
          <w:vertAlign w:val="superscript"/>
        </w:rPr>
        <w:t>er</w:t>
      </w:r>
      <w:r w:rsidR="00ED27B1">
        <w:rPr>
          <w:rFonts w:cs="Arial"/>
          <w:b/>
        </w:rPr>
        <w:t xml:space="preserve"> septembre 2016 au 31 août 2017</w:t>
      </w:r>
      <w:r w:rsidR="00F50BFD">
        <w:rPr>
          <w:rFonts w:cs="Arial"/>
          <w:b/>
        </w:rPr>
        <w:t xml:space="preserve"> (après attribution des reliquats)</w:t>
      </w:r>
    </w:p>
    <w:p w:rsidR="00892A5F" w:rsidRDefault="00892A5F" w:rsidP="00C86335">
      <w:pPr>
        <w:tabs>
          <w:tab w:val="left" w:pos="2805"/>
        </w:tabs>
        <w:ind w:right="425"/>
        <w:jc w:val="center"/>
        <w:rPr>
          <w:rFonts w:cs="Arial"/>
        </w:rPr>
      </w:pPr>
    </w:p>
    <w:tbl>
      <w:tblPr>
        <w:tblW w:w="8973" w:type="dxa"/>
        <w:jc w:val="center"/>
        <w:tblInd w:w="239" w:type="dxa"/>
        <w:tblCellMar>
          <w:left w:w="70" w:type="dxa"/>
          <w:right w:w="70" w:type="dxa"/>
        </w:tblCellMar>
        <w:tblLook w:val="04A0"/>
      </w:tblPr>
      <w:tblGrid>
        <w:gridCol w:w="567"/>
        <w:gridCol w:w="1315"/>
        <w:gridCol w:w="829"/>
        <w:gridCol w:w="967"/>
        <w:gridCol w:w="848"/>
        <w:gridCol w:w="672"/>
        <w:gridCol w:w="1310"/>
        <w:gridCol w:w="824"/>
        <w:gridCol w:w="766"/>
        <w:gridCol w:w="875"/>
      </w:tblGrid>
      <w:tr w:rsidR="00892A5F" w:rsidRPr="008B4865" w:rsidTr="00C86335">
        <w:trPr>
          <w:trHeight w:val="255"/>
          <w:jc w:val="center"/>
        </w:trPr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Grand choix (30 %)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Choix (5/7è)</w:t>
            </w:r>
          </w:p>
        </w:tc>
      </w:tr>
      <w:tr w:rsidR="00892A5F" w:rsidRPr="00467C41" w:rsidTr="00C8633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proofErr w:type="spellStart"/>
            <w:r w:rsidRPr="00467C41">
              <w:rPr>
                <w:rFonts w:cs="Arial"/>
                <w:color w:val="000000"/>
                <w:sz w:val="18"/>
              </w:rPr>
              <w:t>Éch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effectif</w:t>
            </w:r>
            <w:r w:rsidRPr="00467C41">
              <w:rPr>
                <w:rFonts w:cs="Arial"/>
                <w:color w:val="000000"/>
                <w:sz w:val="18"/>
              </w:rPr>
              <w:br/>
            </w:r>
            <w:proofErr w:type="spellStart"/>
            <w:r w:rsidRPr="00467C41">
              <w:rPr>
                <w:rFonts w:cs="Arial"/>
                <w:color w:val="000000"/>
                <w:sz w:val="18"/>
              </w:rPr>
              <w:t>promouvable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nb</w:t>
            </w:r>
            <w:r w:rsidRPr="00467C41">
              <w:rPr>
                <w:rFonts w:cs="Arial"/>
                <w:color w:val="000000"/>
                <w:sz w:val="18"/>
              </w:rPr>
              <w:br/>
              <w:t>promus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barème</w:t>
            </w:r>
            <w:r w:rsidRPr="00467C41">
              <w:rPr>
                <w:rFonts w:cs="Arial"/>
                <w:color w:val="000000"/>
                <w:sz w:val="18"/>
              </w:rPr>
              <w:br/>
              <w:t>1er promu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barème</w:t>
            </w:r>
            <w:r w:rsidRPr="00467C41">
              <w:rPr>
                <w:rFonts w:cs="Arial"/>
                <w:color w:val="000000"/>
                <w:sz w:val="18"/>
              </w:rPr>
              <w:br/>
              <w:t>dernier promu*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proofErr w:type="spellStart"/>
            <w:r w:rsidRPr="00467C41">
              <w:rPr>
                <w:rFonts w:cs="Arial"/>
                <w:color w:val="000000"/>
                <w:sz w:val="18"/>
              </w:rPr>
              <w:t>éch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effectif</w:t>
            </w:r>
            <w:r w:rsidRPr="00467C41">
              <w:rPr>
                <w:rFonts w:cs="Arial"/>
                <w:color w:val="000000"/>
                <w:sz w:val="18"/>
              </w:rPr>
              <w:br/>
            </w:r>
            <w:proofErr w:type="spellStart"/>
            <w:r w:rsidRPr="00467C41">
              <w:rPr>
                <w:rFonts w:cs="Arial"/>
                <w:color w:val="000000"/>
                <w:sz w:val="18"/>
              </w:rPr>
              <w:t>promouvable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nb</w:t>
            </w:r>
            <w:r w:rsidRPr="00467C41">
              <w:rPr>
                <w:rFonts w:cs="Arial"/>
                <w:color w:val="000000"/>
                <w:sz w:val="18"/>
              </w:rPr>
              <w:br/>
              <w:t>promus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barème</w:t>
            </w:r>
            <w:r w:rsidRPr="00467C41">
              <w:rPr>
                <w:rFonts w:cs="Arial"/>
                <w:color w:val="000000"/>
                <w:sz w:val="18"/>
              </w:rPr>
              <w:br/>
              <w:t>1er promu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F" w:rsidRPr="00467C41" w:rsidRDefault="00892A5F" w:rsidP="00C86335">
            <w:pPr>
              <w:jc w:val="center"/>
              <w:rPr>
                <w:rFonts w:cs="Arial"/>
                <w:color w:val="000000"/>
                <w:sz w:val="18"/>
              </w:rPr>
            </w:pPr>
            <w:r w:rsidRPr="00467C41">
              <w:rPr>
                <w:rFonts w:cs="Arial"/>
                <w:color w:val="000000"/>
                <w:sz w:val="18"/>
              </w:rPr>
              <w:t>barème</w:t>
            </w:r>
            <w:r w:rsidRPr="00467C41">
              <w:rPr>
                <w:rFonts w:cs="Arial"/>
                <w:color w:val="000000"/>
                <w:sz w:val="18"/>
              </w:rPr>
              <w:br/>
              <w:t>dernier promu*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="00136559">
              <w:rPr>
                <w:rFonts w:cs="Arial"/>
                <w:color w:val="000000"/>
                <w:sz w:val="20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13655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="00136559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76.</w:t>
            </w:r>
            <w:r w:rsidR="00AD0A26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="00136559">
              <w:rPr>
                <w:rFonts w:cs="Arial"/>
                <w:color w:val="000000"/>
                <w:sz w:val="20"/>
              </w:rPr>
              <w:t>5.2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77.8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ED27B1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5.5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BC4AAB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0.5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5.</w:t>
            </w:r>
            <w:r w:rsidR="00AD0A2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136559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136559">
              <w:rPr>
                <w:rFonts w:cs="Arial"/>
                <w:color w:val="000000"/>
                <w:sz w:val="20"/>
              </w:rPr>
              <w:t>5.8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AD0A26">
              <w:rPr>
                <w:rFonts w:cs="Arial"/>
                <w:color w:val="000000"/>
                <w:sz w:val="20"/>
              </w:rPr>
              <w:t>7.8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AD0A26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136559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ED27B1" w:rsidP="00C8633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AD0A26">
              <w:rPr>
                <w:rFonts w:cs="Arial"/>
                <w:color w:val="000000"/>
                <w:sz w:val="20"/>
              </w:rPr>
              <w:t>7.5</w:t>
            </w: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B4865">
              <w:rPr>
                <w:rFonts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D66BAA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D66BAA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</w:t>
            </w:r>
            <w:r w:rsidR="000804EC">
              <w:rPr>
                <w:rFonts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B4865">
              <w:rPr>
                <w:rFonts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D66BAA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5F" w:rsidRPr="008B4865" w:rsidRDefault="00D66BAA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</w:t>
            </w:r>
            <w:r w:rsidR="000804EC">
              <w:rPr>
                <w:rFonts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92A5F" w:rsidRPr="008B4865" w:rsidTr="00C86335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92A5F" w:rsidRPr="008B4865" w:rsidTr="00C86335">
        <w:trPr>
          <w:trHeight w:val="645"/>
          <w:jc w:val="center"/>
        </w:trPr>
        <w:tc>
          <w:tcPr>
            <w:tcW w:w="8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5F" w:rsidRPr="008B4865" w:rsidRDefault="00892A5F" w:rsidP="00C86335">
            <w:pPr>
              <w:jc w:val="center"/>
              <w:rPr>
                <w:rFonts w:cs="Arial"/>
                <w:color w:val="000000"/>
                <w:sz w:val="20"/>
              </w:rPr>
            </w:pPr>
            <w:r w:rsidRPr="008B4865">
              <w:rPr>
                <w:rFonts w:cs="Arial"/>
                <w:color w:val="000000"/>
                <w:sz w:val="20"/>
              </w:rPr>
              <w:t xml:space="preserve">* à égalité de barème, les critères départiteurs sont </w:t>
            </w:r>
            <w:proofErr w:type="gramStart"/>
            <w:r w:rsidRPr="008B4865">
              <w:rPr>
                <w:rFonts w:cs="Arial"/>
                <w:color w:val="000000"/>
                <w:sz w:val="20"/>
              </w:rPr>
              <w:t>:</w:t>
            </w:r>
            <w:proofErr w:type="gramEnd"/>
            <w:r w:rsidRPr="008B4865">
              <w:rPr>
                <w:rFonts w:cs="Arial"/>
                <w:color w:val="000000"/>
                <w:sz w:val="20"/>
              </w:rPr>
              <w:br/>
              <w:t xml:space="preserve">ancienneté de </w:t>
            </w:r>
            <w:r>
              <w:rPr>
                <w:rFonts w:cs="Arial"/>
                <w:color w:val="000000"/>
                <w:sz w:val="20"/>
              </w:rPr>
              <w:t xml:space="preserve">corps, puis de </w:t>
            </w:r>
            <w:r w:rsidRPr="008B4865">
              <w:rPr>
                <w:rFonts w:cs="Arial"/>
                <w:color w:val="000000"/>
                <w:sz w:val="20"/>
              </w:rPr>
              <w:t>grade puis ancienneté d'échelon puis date de naissance</w:t>
            </w:r>
          </w:p>
        </w:tc>
      </w:tr>
    </w:tbl>
    <w:p w:rsidR="00892A5F" w:rsidRDefault="00892A5F" w:rsidP="00892A5F">
      <w:pPr>
        <w:tabs>
          <w:tab w:val="left" w:pos="5103"/>
        </w:tabs>
      </w:pPr>
    </w:p>
    <w:p w:rsidR="00892A5F" w:rsidRDefault="00F50BFD">
      <w:r>
        <w:t>Les notes prises en compte sont celles au 31/08/2016 (ou au 1/9/2017 en cas de reclassement).</w:t>
      </w:r>
    </w:p>
    <w:p w:rsidR="00F50BFD" w:rsidRDefault="00F50BFD"/>
    <w:p w:rsidR="00F50BFD" w:rsidRDefault="00F50BFD"/>
    <w:p w:rsidR="00F50BFD" w:rsidRDefault="00F50BFD"/>
    <w:p w:rsidR="00F50BFD" w:rsidRPr="00F50BFD" w:rsidRDefault="00F50BFD" w:rsidP="00F50BFD">
      <w:pPr>
        <w:jc w:val="center"/>
        <w:rPr>
          <w:b/>
          <w:sz w:val="48"/>
          <w:szCs w:val="48"/>
        </w:rPr>
      </w:pPr>
      <w:r w:rsidRPr="00F50BFD">
        <w:rPr>
          <w:b/>
          <w:sz w:val="48"/>
          <w:szCs w:val="48"/>
        </w:rPr>
        <w:t>N’hésitez pas à nous contacter pour toute question !</w:t>
      </w:r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  <w:r w:rsidRPr="00F50BFD">
        <w:rPr>
          <w:b/>
          <w:sz w:val="48"/>
          <w:szCs w:val="48"/>
        </w:rPr>
        <w:t>0639 94 05 98</w:t>
      </w:r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  <w:hyperlink r:id="rId5" w:history="1">
        <w:r w:rsidRPr="00F50BFD">
          <w:rPr>
            <w:rStyle w:val="Lienhypertexte"/>
            <w:b/>
            <w:sz w:val="48"/>
            <w:szCs w:val="48"/>
          </w:rPr>
          <w:t>cgt.mayotte@gmail.com</w:t>
        </w:r>
      </w:hyperlink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</w:p>
    <w:p w:rsidR="00F50BFD" w:rsidRPr="00F50BFD" w:rsidRDefault="00F50BFD" w:rsidP="00F50BFD">
      <w:pPr>
        <w:jc w:val="center"/>
        <w:rPr>
          <w:b/>
          <w:sz w:val="48"/>
          <w:szCs w:val="48"/>
        </w:rPr>
      </w:pPr>
      <w:hyperlink r:id="rId6" w:history="1">
        <w:r w:rsidRPr="00F50BFD">
          <w:rPr>
            <w:rStyle w:val="Lienhypertexte"/>
            <w:b/>
            <w:sz w:val="48"/>
            <w:szCs w:val="48"/>
          </w:rPr>
          <w:t>www.cgteducactionmayotte.com</w:t>
        </w:r>
      </w:hyperlink>
      <w:r w:rsidRPr="00F50BFD">
        <w:rPr>
          <w:b/>
          <w:sz w:val="48"/>
          <w:szCs w:val="48"/>
        </w:rPr>
        <w:t xml:space="preserve"> </w:t>
      </w:r>
    </w:p>
    <w:sectPr w:rsidR="00F50BFD" w:rsidRPr="00F50BFD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A5F"/>
    <w:rsid w:val="000804EC"/>
    <w:rsid w:val="000D69C6"/>
    <w:rsid w:val="00136559"/>
    <w:rsid w:val="00264DF5"/>
    <w:rsid w:val="00332229"/>
    <w:rsid w:val="003529DC"/>
    <w:rsid w:val="004F0361"/>
    <w:rsid w:val="00581D37"/>
    <w:rsid w:val="00642A8E"/>
    <w:rsid w:val="00872AAC"/>
    <w:rsid w:val="00892A5F"/>
    <w:rsid w:val="009A7809"/>
    <w:rsid w:val="009F44D7"/>
    <w:rsid w:val="00AD0A26"/>
    <w:rsid w:val="00AD4403"/>
    <w:rsid w:val="00AF5038"/>
    <w:rsid w:val="00B12D1E"/>
    <w:rsid w:val="00BA1848"/>
    <w:rsid w:val="00BC4AAB"/>
    <w:rsid w:val="00C86335"/>
    <w:rsid w:val="00CE0DB4"/>
    <w:rsid w:val="00D06DFE"/>
    <w:rsid w:val="00D66BAA"/>
    <w:rsid w:val="00D86BAD"/>
    <w:rsid w:val="00DA7E64"/>
    <w:rsid w:val="00ED27B1"/>
    <w:rsid w:val="00F50BFD"/>
    <w:rsid w:val="00FC40BF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B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2017-02-03T06:46:00Z</dcterms:created>
  <dcterms:modified xsi:type="dcterms:W3CDTF">2017-02-03T06:46:00Z</dcterms:modified>
</cp:coreProperties>
</file>