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024DB1" w:rsidRDefault="00824088" w:rsidP="00824088">
      <w:pPr>
        <w:jc w:val="center"/>
        <w:rPr>
          <w:b/>
          <w:sz w:val="52"/>
          <w:szCs w:val="52"/>
        </w:rPr>
      </w:pPr>
      <w:r w:rsidRPr="00024DB1"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767760" cy="1318438"/>
            <wp:effectExtent l="19050" t="0" r="0" b="0"/>
            <wp:wrapTight wrapText="bothSides">
              <wp:wrapPolygon edited="0">
                <wp:start x="-536" y="0"/>
                <wp:lineTo x="-536" y="21223"/>
                <wp:lineTo x="21438" y="21223"/>
                <wp:lineTo x="21438" y="0"/>
                <wp:lineTo x="-536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13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B1" w:rsidRPr="00024DB1">
        <w:rPr>
          <w:b/>
          <w:sz w:val="52"/>
          <w:szCs w:val="52"/>
        </w:rPr>
        <w:t xml:space="preserve">Appel du congrès </w:t>
      </w:r>
      <w:r w:rsidRPr="00024DB1">
        <w:rPr>
          <w:b/>
          <w:sz w:val="52"/>
          <w:szCs w:val="52"/>
        </w:rPr>
        <w:t xml:space="preserve">de la CGT </w:t>
      </w:r>
      <w:proofErr w:type="spellStart"/>
      <w:r w:rsidRPr="00024DB1">
        <w:rPr>
          <w:b/>
          <w:sz w:val="52"/>
          <w:szCs w:val="52"/>
        </w:rPr>
        <w:t>éduc’action</w:t>
      </w:r>
      <w:proofErr w:type="spellEnd"/>
      <w:r w:rsidRPr="00024DB1">
        <w:rPr>
          <w:b/>
          <w:sz w:val="52"/>
          <w:szCs w:val="52"/>
        </w:rPr>
        <w:t xml:space="preserve"> Mayotte</w:t>
      </w:r>
    </w:p>
    <w:p w:rsidR="00824088" w:rsidRDefault="00824088" w:rsidP="00024DB1">
      <w:pPr>
        <w:jc w:val="center"/>
        <w:rPr>
          <w:b/>
          <w:sz w:val="40"/>
          <w:szCs w:val="40"/>
        </w:rPr>
      </w:pPr>
      <w:r w:rsidRPr="00824088">
        <w:rPr>
          <w:b/>
          <w:sz w:val="40"/>
          <w:szCs w:val="40"/>
        </w:rPr>
        <w:t>(</w:t>
      </w:r>
      <w:proofErr w:type="gramStart"/>
      <w:r w:rsidR="00024DB1">
        <w:rPr>
          <w:b/>
          <w:sz w:val="40"/>
          <w:szCs w:val="40"/>
        </w:rPr>
        <w:t>le</w:t>
      </w:r>
      <w:proofErr w:type="gramEnd"/>
      <w:r w:rsidR="00024DB1">
        <w:rPr>
          <w:b/>
          <w:sz w:val="40"/>
          <w:szCs w:val="40"/>
        </w:rPr>
        <w:t xml:space="preserve"> </w:t>
      </w:r>
      <w:r w:rsidRPr="00824088">
        <w:rPr>
          <w:b/>
          <w:sz w:val="40"/>
          <w:szCs w:val="40"/>
        </w:rPr>
        <w:t>2 décembre 2016</w:t>
      </w:r>
      <w:r w:rsidR="00A80BC8">
        <w:rPr>
          <w:b/>
          <w:sz w:val="40"/>
          <w:szCs w:val="40"/>
        </w:rPr>
        <w:t xml:space="preserve"> à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Tsararano</w:t>
      </w:r>
      <w:proofErr w:type="spellEnd"/>
      <w:r w:rsidRPr="00824088">
        <w:rPr>
          <w:b/>
          <w:sz w:val="40"/>
          <w:szCs w:val="40"/>
        </w:rPr>
        <w:t>)</w:t>
      </w:r>
    </w:p>
    <w:p w:rsidR="00824088" w:rsidRPr="00024DB1" w:rsidRDefault="00813040" w:rsidP="00824088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</w:t>
      </w:r>
    </w:p>
    <w:p w:rsidR="00A80BC8" w:rsidRPr="00024DB1" w:rsidRDefault="00A80BC8" w:rsidP="00024DB1">
      <w:pPr>
        <w:ind w:firstLine="708"/>
        <w:rPr>
          <w:sz w:val="28"/>
          <w:szCs w:val="28"/>
        </w:rPr>
      </w:pPr>
      <w:r w:rsidRPr="00024DB1">
        <w:rPr>
          <w:sz w:val="28"/>
          <w:szCs w:val="28"/>
        </w:rPr>
        <w:t>La Confédération Générale du Travail (CGT), fondée en 1895, est en France la première organisation syndicale dans le secteur public comme dans le secteur privé. Depuis plus</w:t>
      </w:r>
      <w:r w:rsidR="00E33761">
        <w:rPr>
          <w:sz w:val="28"/>
          <w:szCs w:val="28"/>
        </w:rPr>
        <w:t xml:space="preserve"> de 120 ans, elle lutte </w:t>
      </w:r>
      <w:r w:rsidRPr="00024DB1">
        <w:rPr>
          <w:sz w:val="28"/>
          <w:szCs w:val="28"/>
        </w:rPr>
        <w:t xml:space="preserve">au coté de toutes les catégories de travailleurs pour faire aboutir leurs revendications, améliorer leurs conditions de travail, leur permettre de conquérir de nouveaux droits. De nombreuses conquêtes sociales </w:t>
      </w:r>
      <w:r w:rsidR="00A35801" w:rsidRPr="00024DB1">
        <w:rPr>
          <w:sz w:val="28"/>
          <w:szCs w:val="28"/>
        </w:rPr>
        <w:t>ont ces dernières années été annihilées par les politiques libérales des gouvernements successifs, d’autres sont clairement menacées et les services publics clairement visés par certains candidats déclarés à la prochaine élection présidentielle.</w:t>
      </w:r>
    </w:p>
    <w:p w:rsidR="00A35801" w:rsidRPr="00024DB1" w:rsidRDefault="00A35801" w:rsidP="00024DB1">
      <w:pPr>
        <w:ind w:firstLine="708"/>
        <w:rPr>
          <w:sz w:val="28"/>
          <w:szCs w:val="28"/>
        </w:rPr>
      </w:pPr>
      <w:r w:rsidRPr="00024DB1">
        <w:rPr>
          <w:sz w:val="28"/>
          <w:szCs w:val="28"/>
        </w:rPr>
        <w:t>Lors de la dernière séquence sociale d’ampl</w:t>
      </w:r>
      <w:r w:rsidR="00C57523">
        <w:rPr>
          <w:sz w:val="28"/>
          <w:szCs w:val="28"/>
        </w:rPr>
        <w:t xml:space="preserve">eur (la mobilisation contre </w:t>
      </w:r>
      <w:r w:rsidR="002A16B4">
        <w:rPr>
          <w:sz w:val="28"/>
          <w:szCs w:val="28"/>
        </w:rPr>
        <w:t xml:space="preserve"> </w:t>
      </w:r>
      <w:r w:rsidR="00960010">
        <w:rPr>
          <w:sz w:val="28"/>
          <w:szCs w:val="28"/>
        </w:rPr>
        <w:t xml:space="preserve">la </w:t>
      </w:r>
      <w:r w:rsidR="002A16B4">
        <w:rPr>
          <w:sz w:val="28"/>
          <w:szCs w:val="28"/>
        </w:rPr>
        <w:t>loi t</w:t>
      </w:r>
      <w:r w:rsidRPr="00024DB1">
        <w:rPr>
          <w:sz w:val="28"/>
          <w:szCs w:val="28"/>
        </w:rPr>
        <w:t>ravail), chacun a pu voir que la CGT était la seule force organisée capable de résister à la po</w:t>
      </w:r>
      <w:r w:rsidR="00627F8C" w:rsidRPr="00024DB1">
        <w:rPr>
          <w:sz w:val="28"/>
          <w:szCs w:val="28"/>
        </w:rPr>
        <w:t>litique libérale et le dernier rempart face au « chacun pour soi », au « tous contre tous »…</w:t>
      </w:r>
    </w:p>
    <w:p w:rsidR="00627F8C" w:rsidRPr="00024DB1" w:rsidRDefault="00813040" w:rsidP="008B1C47">
      <w:pPr>
        <w:ind w:firstLine="708"/>
        <w:rPr>
          <w:sz w:val="28"/>
          <w:szCs w:val="28"/>
        </w:rPr>
      </w:pPr>
      <w:r w:rsidRPr="00024DB1">
        <w:rPr>
          <w:sz w:val="28"/>
          <w:szCs w:val="28"/>
        </w:rPr>
        <w:t>D’autres batailles sociales, dans un cadre unitaire et non corporatiste</w:t>
      </w:r>
      <w:r w:rsidR="0095310A">
        <w:rPr>
          <w:sz w:val="28"/>
          <w:szCs w:val="28"/>
        </w:rPr>
        <w:t>,</w:t>
      </w:r>
      <w:r w:rsidRPr="00024DB1">
        <w:rPr>
          <w:sz w:val="28"/>
          <w:szCs w:val="28"/>
        </w:rPr>
        <w:t xml:space="preserve"> seront bientôt à mener. </w:t>
      </w:r>
      <w:r w:rsidRPr="00024DB1">
        <w:rPr>
          <w:b/>
          <w:sz w:val="28"/>
          <w:szCs w:val="28"/>
        </w:rPr>
        <w:t>C’est pourquoi il est indispensable de renforcer la CGT</w:t>
      </w:r>
      <w:r w:rsidRPr="00024DB1">
        <w:rPr>
          <w:sz w:val="28"/>
          <w:szCs w:val="28"/>
        </w:rPr>
        <w:t>.</w:t>
      </w:r>
      <w:r w:rsidR="00960010">
        <w:rPr>
          <w:sz w:val="28"/>
          <w:szCs w:val="28"/>
        </w:rPr>
        <w:t xml:space="preserve"> </w:t>
      </w:r>
    </w:p>
    <w:p w:rsidR="00813040" w:rsidRPr="00024DB1" w:rsidRDefault="00813040" w:rsidP="00024DB1">
      <w:pPr>
        <w:ind w:firstLine="708"/>
        <w:rPr>
          <w:sz w:val="28"/>
          <w:szCs w:val="28"/>
        </w:rPr>
      </w:pPr>
      <w:r w:rsidRPr="00024DB1">
        <w:rPr>
          <w:sz w:val="28"/>
          <w:szCs w:val="28"/>
        </w:rPr>
        <w:t xml:space="preserve">Dans le secteur de l’éducation, la CGT </w:t>
      </w:r>
      <w:proofErr w:type="spellStart"/>
      <w:r w:rsidRPr="00024DB1">
        <w:rPr>
          <w:sz w:val="28"/>
          <w:szCs w:val="28"/>
        </w:rPr>
        <w:t>éduc’action</w:t>
      </w:r>
      <w:proofErr w:type="spellEnd"/>
      <w:r w:rsidRPr="00024DB1">
        <w:rPr>
          <w:sz w:val="28"/>
          <w:szCs w:val="28"/>
        </w:rPr>
        <w:t xml:space="preserve"> revendique et continuera de revendiquer un plan massif d’investissement, notamment à Mayotte. La CGT </w:t>
      </w:r>
      <w:proofErr w:type="spellStart"/>
      <w:r w:rsidRPr="00024DB1">
        <w:rPr>
          <w:sz w:val="28"/>
          <w:szCs w:val="28"/>
        </w:rPr>
        <w:t>éduc’action</w:t>
      </w:r>
      <w:proofErr w:type="spellEnd"/>
      <w:r w:rsidRPr="00024DB1">
        <w:rPr>
          <w:sz w:val="28"/>
          <w:szCs w:val="28"/>
        </w:rPr>
        <w:t xml:space="preserve"> refuse par ailleurs toutes les réformes en cours</w:t>
      </w:r>
      <w:r w:rsidR="003A42F4" w:rsidRPr="00024DB1">
        <w:rPr>
          <w:sz w:val="28"/>
          <w:szCs w:val="28"/>
        </w:rPr>
        <w:t>, dictées par le dogme de l’austérité et qui promeuvent l’individualisation des rémunérations, comme la réforme RIFS</w:t>
      </w:r>
      <w:r w:rsidR="00024DB1" w:rsidRPr="00024DB1">
        <w:rPr>
          <w:sz w:val="28"/>
          <w:szCs w:val="28"/>
        </w:rPr>
        <w:t>E</w:t>
      </w:r>
      <w:r w:rsidR="00753A2E">
        <w:rPr>
          <w:sz w:val="28"/>
          <w:szCs w:val="28"/>
        </w:rPr>
        <w:t>EP pour les personnels administratifs</w:t>
      </w:r>
      <w:r w:rsidR="008163F3">
        <w:rPr>
          <w:sz w:val="28"/>
          <w:szCs w:val="28"/>
        </w:rPr>
        <w:t>.</w:t>
      </w:r>
      <w:r w:rsidR="003A42F4" w:rsidRPr="00024DB1">
        <w:rPr>
          <w:sz w:val="28"/>
          <w:szCs w:val="28"/>
        </w:rPr>
        <w:t xml:space="preserve"> La CGT </w:t>
      </w:r>
      <w:proofErr w:type="spellStart"/>
      <w:r w:rsidR="003A42F4" w:rsidRPr="00024DB1">
        <w:rPr>
          <w:sz w:val="28"/>
          <w:szCs w:val="28"/>
        </w:rPr>
        <w:t>éduc’action</w:t>
      </w:r>
      <w:proofErr w:type="spellEnd"/>
      <w:r w:rsidR="003A42F4" w:rsidRPr="00024DB1">
        <w:rPr>
          <w:sz w:val="28"/>
          <w:szCs w:val="28"/>
        </w:rPr>
        <w:t xml:space="preserve"> </w:t>
      </w:r>
      <w:r w:rsidR="00A60FF9" w:rsidRPr="00024DB1">
        <w:rPr>
          <w:sz w:val="28"/>
          <w:szCs w:val="28"/>
        </w:rPr>
        <w:t xml:space="preserve">demande également le retrait immédiat du texte sur le PPCR et la réforme réactionnaire de l’évaluation des enseignants. Une autre politique est possible ! </w:t>
      </w:r>
    </w:p>
    <w:p w:rsidR="00A60FF9" w:rsidRPr="00024DB1" w:rsidRDefault="00A60FF9" w:rsidP="00024DB1">
      <w:pPr>
        <w:ind w:firstLine="708"/>
        <w:rPr>
          <w:b/>
          <w:sz w:val="28"/>
          <w:szCs w:val="28"/>
        </w:rPr>
      </w:pPr>
      <w:r w:rsidRPr="00024DB1">
        <w:rPr>
          <w:b/>
          <w:sz w:val="28"/>
          <w:szCs w:val="28"/>
        </w:rPr>
        <w:t xml:space="preserve">Aussi, les adhérents de la CGT </w:t>
      </w:r>
      <w:proofErr w:type="spellStart"/>
      <w:r w:rsidRPr="00024DB1">
        <w:rPr>
          <w:b/>
          <w:sz w:val="28"/>
          <w:szCs w:val="28"/>
        </w:rPr>
        <w:t>éduc’action</w:t>
      </w:r>
      <w:proofErr w:type="spellEnd"/>
      <w:r w:rsidRPr="00024DB1">
        <w:rPr>
          <w:b/>
          <w:sz w:val="28"/>
          <w:szCs w:val="28"/>
        </w:rPr>
        <w:t xml:space="preserve"> Mayotte, réunis</w:t>
      </w:r>
      <w:r w:rsidR="00BF7FE5" w:rsidRPr="00BF7FE5">
        <w:rPr>
          <w:b/>
          <w:sz w:val="28"/>
          <w:szCs w:val="28"/>
        </w:rPr>
        <w:t xml:space="preserve"> </w:t>
      </w:r>
      <w:r w:rsidR="00BF7FE5" w:rsidRPr="00024DB1">
        <w:rPr>
          <w:b/>
          <w:sz w:val="28"/>
          <w:szCs w:val="28"/>
        </w:rPr>
        <w:t>en congrès</w:t>
      </w:r>
      <w:r w:rsidRPr="00024DB1">
        <w:rPr>
          <w:b/>
          <w:sz w:val="28"/>
          <w:szCs w:val="28"/>
        </w:rPr>
        <w:t xml:space="preserve"> le 2 décembre à </w:t>
      </w:r>
      <w:proofErr w:type="spellStart"/>
      <w:r w:rsidRPr="00024DB1">
        <w:rPr>
          <w:b/>
          <w:sz w:val="28"/>
          <w:szCs w:val="28"/>
        </w:rPr>
        <w:t>Tsararano</w:t>
      </w:r>
      <w:proofErr w:type="spellEnd"/>
      <w:r w:rsidRPr="00024DB1">
        <w:rPr>
          <w:b/>
          <w:sz w:val="28"/>
          <w:szCs w:val="28"/>
        </w:rPr>
        <w:t xml:space="preserve">, appellent tous les personnels de l’éducation nationale </w:t>
      </w:r>
      <w:r w:rsidR="001B365F">
        <w:rPr>
          <w:b/>
          <w:sz w:val="28"/>
          <w:szCs w:val="28"/>
        </w:rPr>
        <w:t xml:space="preserve">à Mayotte </w:t>
      </w:r>
      <w:r w:rsidRPr="00024DB1">
        <w:rPr>
          <w:b/>
          <w:sz w:val="28"/>
          <w:szCs w:val="28"/>
        </w:rPr>
        <w:t>à les rejoindre.</w:t>
      </w:r>
    </w:p>
    <w:p w:rsidR="00A60FF9" w:rsidRPr="00024DB1" w:rsidRDefault="00A60FF9" w:rsidP="00A60FF9">
      <w:pPr>
        <w:rPr>
          <w:sz w:val="20"/>
          <w:szCs w:val="20"/>
        </w:rPr>
      </w:pPr>
    </w:p>
    <w:p w:rsidR="00A60FF9" w:rsidRDefault="00A60FF9" w:rsidP="00A60FF9">
      <w:pPr>
        <w:jc w:val="center"/>
        <w:rPr>
          <w:b/>
          <w:sz w:val="44"/>
          <w:szCs w:val="44"/>
        </w:rPr>
      </w:pPr>
      <w:r w:rsidRPr="00024DB1">
        <w:rPr>
          <w:b/>
          <w:sz w:val="44"/>
          <w:szCs w:val="44"/>
        </w:rPr>
        <w:t xml:space="preserve">Pour une autre politique, pour un plan d’investissement ambitieux pour l’éducation à Mayotte, adhérez à la CGT </w:t>
      </w:r>
      <w:proofErr w:type="spellStart"/>
      <w:r w:rsidRPr="00024DB1">
        <w:rPr>
          <w:b/>
          <w:sz w:val="44"/>
          <w:szCs w:val="44"/>
        </w:rPr>
        <w:t>éduc’action</w:t>
      </w:r>
      <w:proofErr w:type="spellEnd"/>
      <w:r w:rsidRPr="00024DB1">
        <w:rPr>
          <w:b/>
          <w:sz w:val="44"/>
          <w:szCs w:val="44"/>
        </w:rPr>
        <w:t xml:space="preserve"> Mayotte !</w:t>
      </w:r>
    </w:p>
    <w:p w:rsidR="00024DB1" w:rsidRDefault="00024DB1" w:rsidP="00A60FF9">
      <w:pPr>
        <w:jc w:val="center"/>
        <w:rPr>
          <w:b/>
          <w:sz w:val="44"/>
          <w:szCs w:val="44"/>
        </w:rPr>
      </w:pPr>
    </w:p>
    <w:p w:rsidR="00024DB1" w:rsidRPr="00024DB1" w:rsidRDefault="00024DB1" w:rsidP="00024DB1">
      <w:pPr>
        <w:jc w:val="center"/>
        <w:rPr>
          <w:b/>
          <w:sz w:val="28"/>
          <w:szCs w:val="28"/>
        </w:rPr>
      </w:pPr>
      <w:hyperlink r:id="rId5" w:history="1">
        <w:r w:rsidRPr="00024DB1">
          <w:rPr>
            <w:rStyle w:val="Lienhypertexte"/>
            <w:b/>
            <w:sz w:val="28"/>
            <w:szCs w:val="28"/>
          </w:rPr>
          <w:t>cgt.mayotte@gmail.com</w:t>
        </w:r>
      </w:hyperlink>
      <w:r w:rsidRPr="00024DB1">
        <w:rPr>
          <w:b/>
          <w:sz w:val="28"/>
          <w:szCs w:val="28"/>
        </w:rPr>
        <w:t xml:space="preserve"> – 0639 94 05 98 – www.cgteducactionmayotte.com</w:t>
      </w:r>
    </w:p>
    <w:sectPr w:rsidR="00024DB1" w:rsidRPr="00024DB1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088"/>
    <w:rsid w:val="00024DB1"/>
    <w:rsid w:val="001B365F"/>
    <w:rsid w:val="002A16B4"/>
    <w:rsid w:val="003A42F4"/>
    <w:rsid w:val="00581D37"/>
    <w:rsid w:val="00627F8C"/>
    <w:rsid w:val="006C0D96"/>
    <w:rsid w:val="00753A2E"/>
    <w:rsid w:val="00813040"/>
    <w:rsid w:val="008163F3"/>
    <w:rsid w:val="00824088"/>
    <w:rsid w:val="008B1C47"/>
    <w:rsid w:val="0095310A"/>
    <w:rsid w:val="00960010"/>
    <w:rsid w:val="00A35801"/>
    <w:rsid w:val="00A60FF9"/>
    <w:rsid w:val="00A80BC8"/>
    <w:rsid w:val="00B169F2"/>
    <w:rsid w:val="00BF7FE5"/>
    <w:rsid w:val="00C57523"/>
    <w:rsid w:val="00E3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4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15</cp:revision>
  <dcterms:created xsi:type="dcterms:W3CDTF">2016-12-05T03:49:00Z</dcterms:created>
  <dcterms:modified xsi:type="dcterms:W3CDTF">2016-12-05T06:03:00Z</dcterms:modified>
</cp:coreProperties>
</file>